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6" w:rsidRPr="002C18D6" w:rsidRDefault="002C18D6" w:rsidP="002C18D6">
      <w:pPr>
        <w:adjustRightInd/>
        <w:snapToGrid/>
        <w:spacing w:before="150" w:after="150" w:line="399" w:lineRule="atLeast"/>
        <w:ind w:firstLine="4800"/>
        <w:rPr>
          <w:rFonts w:ascii="微软雅黑" w:hAnsi="微软雅黑" w:cs="宋体"/>
          <w:color w:val="333333"/>
          <w:sz w:val="21"/>
          <w:szCs w:val="21"/>
        </w:rPr>
      </w:pPr>
      <w:r w:rsidRPr="002C18D6">
        <w:rPr>
          <w:rFonts w:ascii="微软雅黑" w:hAnsi="微软雅黑" w:cs="宋体" w:hint="eastAsia"/>
          <w:color w:val="333333"/>
          <w:sz w:val="21"/>
          <w:szCs w:val="21"/>
        </w:rPr>
        <w:t> </w:t>
      </w:r>
    </w:p>
    <w:tbl>
      <w:tblPr>
        <w:tblW w:w="5550" w:type="pct"/>
        <w:tblCellMar>
          <w:left w:w="0" w:type="dxa"/>
          <w:right w:w="0" w:type="dxa"/>
        </w:tblCellMar>
        <w:tblLook w:val="04A0"/>
      </w:tblPr>
      <w:tblGrid>
        <w:gridCol w:w="2158"/>
        <w:gridCol w:w="1490"/>
        <w:gridCol w:w="1490"/>
        <w:gridCol w:w="1490"/>
        <w:gridCol w:w="1207"/>
        <w:gridCol w:w="1618"/>
      </w:tblGrid>
      <w:tr w:rsidR="002C18D6" w:rsidRPr="002C18D6" w:rsidTr="002C18D6">
        <w:trPr>
          <w:trHeight w:val="450"/>
        </w:trPr>
        <w:tc>
          <w:tcPr>
            <w:tcW w:w="1500" w:type="dxa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永丰县2016年招聘中小学教师计划调减一览表</w:t>
            </w:r>
          </w:p>
        </w:tc>
      </w:tr>
      <w:tr w:rsidR="002C18D6" w:rsidRPr="002C18D6" w:rsidTr="002C18D6">
        <w:trPr>
          <w:trHeight w:val="1080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招聘计划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报名数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入围面试人数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调减后招聘人数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备注</w:t>
            </w: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永丰二中 高中思想政治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永丰二中 高中数学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永丰二中 高中英语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永丰二中 高中化学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永丰二中 高中地理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永丰二中 高中音乐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恩江中学 初中地理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恩江中学 初中生物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恩江中学 初中综合实践活动（含信息技术）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实验学校（小学部） 小学语文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实验学校（小学部） 小学数学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实验学校（小学部） 小学英语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lastRenderedPageBreak/>
              <w:t>永丰县 实验学校（小学部） 小学音乐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实验学校（小学部） 小学美术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9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实验学校（小学部） 小学综合实践活动（含信息技术）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800000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面试成绩75分以上，则保留招聘计划</w:t>
            </w:r>
          </w:p>
        </w:tc>
      </w:tr>
      <w:tr w:rsidR="002C18D6" w:rsidRPr="002C18D6" w:rsidTr="002C18D6">
        <w:trPr>
          <w:trHeight w:val="40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恩江小学 小学语文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0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恩江小学 小学数学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0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恩江小学 小学英语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0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恩江小学 小学音乐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面试成绩75分以上，则保留招聘计划</w:t>
            </w:r>
          </w:p>
        </w:tc>
      </w:tr>
      <w:tr w:rsidR="002C18D6" w:rsidRPr="002C18D6" w:rsidTr="002C18D6">
        <w:trPr>
          <w:trHeight w:val="40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恩江小学 小学美术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9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恩江小学 小学综合实践活动（含信息技术）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面试成绩75分以上，则保留招聘计划</w:t>
            </w:r>
          </w:p>
        </w:tc>
      </w:tr>
      <w:tr w:rsidR="002C18D6" w:rsidRPr="002C18D6" w:rsidTr="002C18D6">
        <w:trPr>
          <w:trHeight w:val="40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恩江二小 小学语文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0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恩江二小 小学数学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40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恩江二小 小学音乐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面试成绩75分以上，则保留招聘计划</w:t>
            </w: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恩江二小 小学美术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</w:t>
            </w: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lastRenderedPageBreak/>
              <w:t>镇初中 初中思想品德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lastRenderedPageBreak/>
              <w:t>永丰县 农村边远乡镇初中 初中语文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不调减</w:t>
            </w: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农村边远乡镇初中 初中数学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调减1人</w:t>
            </w:r>
          </w:p>
        </w:tc>
      </w:tr>
      <w:tr w:rsidR="002C18D6" w:rsidRPr="002C18D6" w:rsidTr="002C18D6">
        <w:trPr>
          <w:trHeight w:val="43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农村边远乡镇初中 初中物理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调减2人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农村边远乡镇初中 初中化学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农村边远乡镇初中 初中地理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调减1人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农村边远乡镇初中 初中生物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不调减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农村边远乡镇初中 初中音乐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调减1人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农村边远乡镇小学 小学语文（男）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待资格审查后确定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农村边远乡镇小学 小学语文（女）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农村边远乡镇小学 小学语文（不限性别）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91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农村边远乡镇小学 小学数学（男）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调减2人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农村边远乡镇小学 小学数学（女）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农村边远乡镇小学 小学数学（不限性别）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lastRenderedPageBreak/>
              <w:t>永丰县 农村边远乡镇小学 小学英语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农村边远乡镇小学 小学音乐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调减6人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农村边远乡镇小学 小学美术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永丰县 农村边远乡镇小学 小学综合实践活动（含信息技术）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调减5人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农村边远乡镇小学 小学体育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永丰县 县保育院 幼儿园幼儿教师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特岗  小学语文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特岗  小学数学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调减7人</w:t>
            </w:r>
          </w:p>
        </w:tc>
      </w:tr>
      <w:tr w:rsidR="002C18D6" w:rsidRPr="002C18D6" w:rsidTr="002C18D6">
        <w:trPr>
          <w:trHeight w:val="525"/>
        </w:trPr>
        <w:tc>
          <w:tcPr>
            <w:tcW w:w="765" w:type="dxa"/>
            <w:tcBorders>
              <w:top w:val="nil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252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929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C18D6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494</w:t>
            </w: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2060"/>
              <w:right w:val="single" w:sz="6" w:space="0" w:color="00206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8D6" w:rsidRPr="002C18D6" w:rsidRDefault="002C18D6" w:rsidP="002C18D6">
            <w:pPr>
              <w:adjustRightInd/>
              <w:snapToGrid/>
              <w:spacing w:after="0" w:line="399" w:lineRule="atLeast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2C18D6" w:rsidRPr="002C18D6" w:rsidRDefault="002C18D6" w:rsidP="002C18D6">
      <w:pPr>
        <w:adjustRightInd/>
        <w:snapToGrid/>
        <w:spacing w:before="150" w:after="150" w:line="399" w:lineRule="atLeast"/>
        <w:ind w:firstLine="3150"/>
        <w:rPr>
          <w:rFonts w:ascii="微软雅黑" w:hAnsi="微软雅黑" w:cs="宋体" w:hint="eastAsia"/>
          <w:color w:val="333333"/>
          <w:sz w:val="21"/>
          <w:szCs w:val="21"/>
        </w:rPr>
      </w:pPr>
      <w:r w:rsidRPr="002C18D6">
        <w:rPr>
          <w:rFonts w:ascii="微软雅黑" w:hAnsi="微软雅黑" w:cs="宋体" w:hint="eastAsia"/>
          <w:color w:val="333333"/>
          <w:sz w:val="21"/>
          <w:szCs w:val="21"/>
        </w:rPr>
        <w:t> </w:t>
      </w:r>
    </w:p>
    <w:p w:rsidR="004358AB" w:rsidRPr="002C18D6" w:rsidRDefault="004358AB" w:rsidP="002C18D6"/>
    <w:sectPr w:rsidR="004358AB" w:rsidRPr="002C18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2C" w:rsidRDefault="0028112C" w:rsidP="001E7E47">
      <w:pPr>
        <w:spacing w:after="0"/>
      </w:pPr>
      <w:r>
        <w:separator/>
      </w:r>
    </w:p>
  </w:endnote>
  <w:endnote w:type="continuationSeparator" w:id="0">
    <w:p w:rsidR="0028112C" w:rsidRDefault="0028112C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2C" w:rsidRDefault="0028112C" w:rsidP="001E7E47">
      <w:pPr>
        <w:spacing w:after="0"/>
      </w:pPr>
      <w:r>
        <w:separator/>
      </w:r>
    </w:p>
  </w:footnote>
  <w:footnote w:type="continuationSeparator" w:id="0">
    <w:p w:rsidR="0028112C" w:rsidRDefault="0028112C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9E"/>
    <w:rsid w:val="000240C9"/>
    <w:rsid w:val="001E7E47"/>
    <w:rsid w:val="002127D9"/>
    <w:rsid w:val="0028112C"/>
    <w:rsid w:val="002C18D6"/>
    <w:rsid w:val="00323B43"/>
    <w:rsid w:val="00394277"/>
    <w:rsid w:val="003C53BD"/>
    <w:rsid w:val="003D37D8"/>
    <w:rsid w:val="00425B67"/>
    <w:rsid w:val="00426133"/>
    <w:rsid w:val="004358AB"/>
    <w:rsid w:val="00461359"/>
    <w:rsid w:val="004C1456"/>
    <w:rsid w:val="0068218A"/>
    <w:rsid w:val="00863452"/>
    <w:rsid w:val="008B7726"/>
    <w:rsid w:val="00963A62"/>
    <w:rsid w:val="00A94018"/>
    <w:rsid w:val="00AE74AB"/>
    <w:rsid w:val="00B51AC4"/>
    <w:rsid w:val="00BD1047"/>
    <w:rsid w:val="00D141E1"/>
    <w:rsid w:val="00D23DA5"/>
    <w:rsid w:val="00D31D50"/>
    <w:rsid w:val="00DA213C"/>
    <w:rsid w:val="00DB2636"/>
    <w:rsid w:val="00E5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  <w:style w:type="character" w:styleId="a6">
    <w:name w:val="Hyperlink"/>
    <w:basedOn w:val="a0"/>
    <w:uiPriority w:val="99"/>
    <w:semiHidden/>
    <w:unhideWhenUsed/>
    <w:rsid w:val="000240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40C9"/>
    <w:rPr>
      <w:color w:val="800080"/>
      <w:u w:val="single"/>
    </w:rPr>
  </w:style>
  <w:style w:type="paragraph" w:customStyle="1" w:styleId="p0">
    <w:name w:val="p0"/>
    <w:basedOn w:val="a"/>
    <w:rsid w:val="00B51A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2C1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2016-07-11T08:33:00Z</dcterms:created>
  <dcterms:modified xsi:type="dcterms:W3CDTF">2016-07-13T05:58:00Z</dcterms:modified>
</cp:coreProperties>
</file>