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442"/>
        <w:gridCol w:w="1522"/>
        <w:gridCol w:w="2424"/>
        <w:gridCol w:w="14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44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ascii="serif" w:hAnsi="serif" w:eastAsia="serif" w:cs="serif"/>
                <w:sz w:val="32"/>
                <w:szCs w:val="32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报考机构</w:t>
            </w:r>
          </w:p>
        </w:tc>
        <w:tc>
          <w:tcPr>
            <w:tcW w:w="1520" w:type="dxa"/>
            <w:tcBorders>
              <w:top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址</w:t>
            </w:r>
          </w:p>
        </w:tc>
        <w:tc>
          <w:tcPr>
            <w:tcW w:w="2420" w:type="dxa"/>
            <w:tcBorders>
              <w:top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44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440" w:type="dxa"/>
            <w:tcBorders>
              <w:lef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荔湾区招生委员会办公室</w:t>
            </w:r>
          </w:p>
        </w:tc>
        <w:tc>
          <w:tcPr>
            <w:tcW w:w="152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荔湾区多宝路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242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81723966</w:t>
            </w:r>
          </w:p>
        </w:tc>
        <w:tc>
          <w:tcPr>
            <w:tcW w:w="1440" w:type="dxa"/>
            <w:tcBorders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32"/>
                <w:szCs w:val="32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32"/>
                <w:szCs w:val="32"/>
                <w:u w:val="single"/>
                <w:bdr w:val="none" w:color="auto" w:sz="0" w:space="0"/>
              </w:rPr>
              <w:instrText xml:space="preserve"> HYPERLINK "http://www.lw.gov.cn/lwzx/tzgg/content/post_7938281.html" </w:instrTex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32"/>
                <w:szCs w:val="32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t>348301134@qq.com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32"/>
                <w:szCs w:val="32"/>
                <w:u w:val="singl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440" w:type="dxa"/>
            <w:tcBorders>
              <w:lef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越秀区招生委员会办公室</w:t>
            </w:r>
          </w:p>
        </w:tc>
        <w:tc>
          <w:tcPr>
            <w:tcW w:w="152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越秀区吉祥路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242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87678002</w:t>
            </w:r>
          </w:p>
        </w:tc>
        <w:tc>
          <w:tcPr>
            <w:tcW w:w="1440" w:type="dxa"/>
            <w:tcBorders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instrText xml:space="preserve"> HYPERLINK "http://www.lw.gov.cn/lwzx/tzgg/content/post_7938281.html" </w:instrTex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t>1254049205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fldChar w:fldCharType="end"/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instrText xml:space="preserve"> HYPERLINK "http://www.lw.gov.cn/lwzx/tzgg/content/post_7938281.html" </w:instrTex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t>@qq.com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440" w:type="dxa"/>
            <w:tcBorders>
              <w:lef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0"/>
                <w:sz w:val="24"/>
                <w:szCs w:val="24"/>
                <w:bdr w:val="none" w:color="auto" w:sz="0" w:space="0"/>
              </w:rPr>
              <w:t>海珠区招生考试中心</w:t>
            </w:r>
          </w:p>
        </w:tc>
        <w:tc>
          <w:tcPr>
            <w:tcW w:w="152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海珠区石榴岗路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42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84479905</w:t>
            </w:r>
          </w:p>
        </w:tc>
        <w:tc>
          <w:tcPr>
            <w:tcW w:w="1440" w:type="dxa"/>
            <w:tcBorders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2582719287@qq.com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440" w:type="dxa"/>
            <w:tcBorders>
              <w:lef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天河区招生委员会办公室</w:t>
            </w:r>
          </w:p>
        </w:tc>
        <w:tc>
          <w:tcPr>
            <w:tcW w:w="152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</w:rPr>
              <w:t>天河区天府路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</w:rPr>
              <w:t>号区政府大院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</w:rPr>
              <w:t>号楼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</w:rPr>
              <w:t>楼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</w:rPr>
              <w:t>2002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242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38622793</w:t>
            </w:r>
          </w:p>
        </w:tc>
        <w:tc>
          <w:tcPr>
            <w:tcW w:w="1440" w:type="dxa"/>
            <w:tcBorders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690160018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instrText xml:space="preserve"> HYPERLINK "http://www.lw.gov.cn/lwzx/tzgg/content/post_7938281.html" </w:instrTex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t>@qq.com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440" w:type="dxa"/>
            <w:tcBorders>
              <w:lef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白云区招生委员会办公室</w:t>
            </w:r>
          </w:p>
        </w:tc>
        <w:tc>
          <w:tcPr>
            <w:tcW w:w="152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白云区白云大道南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42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86367165</w:t>
            </w:r>
          </w:p>
        </w:tc>
        <w:tc>
          <w:tcPr>
            <w:tcW w:w="1440" w:type="dxa"/>
            <w:tcBorders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180334136@qq.com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440" w:type="dxa"/>
            <w:tcBorders>
              <w:lef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黄埔区招生委员会办公室</w:t>
            </w:r>
          </w:p>
        </w:tc>
        <w:tc>
          <w:tcPr>
            <w:tcW w:w="152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黄埔区科学城水西路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号凯达楼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栋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242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82116639</w:t>
            </w:r>
          </w:p>
        </w:tc>
        <w:tc>
          <w:tcPr>
            <w:tcW w:w="1440" w:type="dxa"/>
            <w:tcBorders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zkb82111371@126.com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440" w:type="dxa"/>
            <w:tcBorders>
              <w:lef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番禺区招生委员会办公室</w:t>
            </w:r>
          </w:p>
        </w:tc>
        <w:tc>
          <w:tcPr>
            <w:tcW w:w="152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</w:rPr>
              <w:t>番禺区清河东路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</w:rPr>
              <w:t>319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</w:rPr>
              <w:t>号区政府东副楼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</w:rPr>
              <w:t>502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</w:rPr>
              <w:t>529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242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84644565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84641646</w:t>
            </w:r>
          </w:p>
        </w:tc>
        <w:tc>
          <w:tcPr>
            <w:tcW w:w="1440" w:type="dxa"/>
            <w:tcBorders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py84644565@163.com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440" w:type="dxa"/>
            <w:tcBorders>
              <w:lef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花都区招生委员会办公室</w:t>
            </w:r>
          </w:p>
        </w:tc>
        <w:tc>
          <w:tcPr>
            <w:tcW w:w="152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花都区新华街公益路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号政府综合楼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602</w:t>
            </w:r>
          </w:p>
        </w:tc>
        <w:tc>
          <w:tcPr>
            <w:tcW w:w="242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36898748</w:t>
            </w:r>
          </w:p>
        </w:tc>
        <w:tc>
          <w:tcPr>
            <w:tcW w:w="1440" w:type="dxa"/>
            <w:tcBorders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hdqzkb@163.com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440" w:type="dxa"/>
            <w:tcBorders>
              <w:lef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南沙区招生委员会办公室</w:t>
            </w:r>
          </w:p>
        </w:tc>
        <w:tc>
          <w:tcPr>
            <w:tcW w:w="152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南沙区进港大道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号之二传媒大厦一楼</w:t>
            </w:r>
          </w:p>
        </w:tc>
        <w:tc>
          <w:tcPr>
            <w:tcW w:w="242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39050023</w:t>
            </w:r>
          </w:p>
        </w:tc>
        <w:tc>
          <w:tcPr>
            <w:tcW w:w="1440" w:type="dxa"/>
            <w:tcBorders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32"/>
                <w:szCs w:val="32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32"/>
                <w:szCs w:val="32"/>
                <w:u w:val="single"/>
                <w:bdr w:val="none" w:color="auto" w:sz="0" w:space="0"/>
              </w:rPr>
              <w:instrText xml:space="preserve"> HYPERLINK "http://www.lw.gov.cn/lwzx/tzgg/content/post_7938281.html" </w:instrTex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32"/>
                <w:szCs w:val="32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t>nsqzkb@163.com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32"/>
                <w:szCs w:val="32"/>
                <w:u w:val="singl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440" w:type="dxa"/>
            <w:tcBorders>
              <w:lef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增城区招生委员会办公室</w:t>
            </w:r>
          </w:p>
        </w:tc>
        <w:tc>
          <w:tcPr>
            <w:tcW w:w="152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增城区荔城街挂绿街西四巷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42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82752867</w:t>
            </w:r>
          </w:p>
        </w:tc>
        <w:tc>
          <w:tcPr>
            <w:tcW w:w="1440" w:type="dxa"/>
            <w:tcBorders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773880286@qq.com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4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从化区招生委员会办公室</w:t>
            </w:r>
          </w:p>
        </w:tc>
        <w:tc>
          <w:tcPr>
            <w:tcW w:w="1520" w:type="dxa"/>
            <w:tcBorders>
              <w:bottom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从化区街口街西宁东路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420" w:type="dxa"/>
            <w:tcBorders>
              <w:bottom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87930461</w:t>
            </w:r>
          </w:p>
        </w:tc>
        <w:tc>
          <w:tcPr>
            <w:tcW w:w="144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245" w:lineRule="atLeast"/>
              <w:ind w:left="0" w:right="0" w:firstLine="0"/>
              <w:jc w:val="center"/>
              <w:rPr>
                <w:rFonts w:hint="default" w:ascii="serif" w:hAnsi="serif" w:eastAsia="serif" w:cs="serif"/>
                <w:sz w:val="32"/>
                <w:szCs w:val="32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977303260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instrText xml:space="preserve"> HYPERLINK "http://www.lw.gov.cn/lwzx/tzgg/content/post_7938281.html" </w:instrTex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t>@qq.com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FF"/>
                <w:spacing w:val="0"/>
                <w:sz w:val="24"/>
                <w:szCs w:val="24"/>
                <w:u w:val="single"/>
                <w:bdr w:val="none" w:color="auto" w:sz="0" w:space="0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41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2021-12-02T03:17:03Z</dcterms:created>
  <dc:creator>huatu</dc:creator>
  <cp:lastModifiedBy>huatu</cp:lastModifiedBy>
  <dcterms:modified xsi:type="dcterms:W3CDTF">2021-12-02T03:17:12Z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3569B2E0CC8B406DBA07B919D5A3F930</vt:lpwstr>
  </property>
</Properties>
</file>