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240" w:lineRule="auto"/>
        <w:rPr>
          <w:rFonts w:hint="eastAsia" w:ascii="黑体" w:hAnsi="黑体" w:eastAsia="黑体" w:cs="黑体"/>
          <w:b w:val="0"/>
          <w:color w:val="auto"/>
          <w:kern w:val="0"/>
          <w:sz w:val="32"/>
          <w:szCs w:val="32"/>
          <w:shd w:val="clear" w:color="auto" w:fill="FFFFFF"/>
        </w:rPr>
      </w:pPr>
      <w:r>
        <w:rPr>
          <w:rFonts w:hint="eastAsia" w:ascii="黑体" w:hAnsi="黑体" w:eastAsia="黑体" w:cs="黑体"/>
          <w:b w:val="0"/>
          <w:color w:val="auto"/>
          <w:kern w:val="0"/>
          <w:sz w:val="32"/>
          <w:szCs w:val="32"/>
          <w:shd w:val="clear" w:color="auto" w:fill="FFFFFF"/>
        </w:rPr>
        <w:t>附件1</w:t>
      </w:r>
    </w:p>
    <w:p>
      <w:pPr>
        <w:keepNext w:val="0"/>
        <w:keepLines w:val="0"/>
        <w:pageBreakBefore w:val="0"/>
        <w:widowControl w:val="0"/>
        <w:kinsoku/>
        <w:wordWrap/>
        <w:overflowPunct/>
        <w:topLinePunct w:val="0"/>
        <w:autoSpaceDE/>
        <w:autoSpaceDN/>
        <w:bidi w:val="0"/>
        <w:adjustRightInd/>
        <w:snapToGrid/>
        <w:spacing w:beforeAutospacing="0" w:afterAutospacing="0" w:line="240" w:lineRule="exact"/>
        <w:textAlignment w:val="auto"/>
        <w:rPr>
          <w:rFonts w:hint="eastAsia" w:ascii="黑体" w:hAnsi="黑体" w:eastAsia="黑体" w:cs="黑体"/>
          <w:b w:val="0"/>
          <w:color w:val="auto"/>
          <w:kern w:val="0"/>
          <w:sz w:val="32"/>
          <w:szCs w:val="32"/>
          <w:shd w:val="clear" w:color="auto" w:fill="FFFFFF"/>
        </w:rPr>
      </w:pPr>
    </w:p>
    <w:p>
      <w:pPr>
        <w:keepNext w:val="0"/>
        <w:keepLines w:val="0"/>
        <w:pageBreakBefore w:val="0"/>
        <w:widowControl/>
        <w:kinsoku/>
        <w:wordWrap/>
        <w:overflowPunct/>
        <w:topLinePunct w:val="0"/>
        <w:autoSpaceDE/>
        <w:autoSpaceDN/>
        <w:bidi w:val="0"/>
        <w:spacing w:line="240" w:lineRule="auto"/>
        <w:jc w:val="center"/>
        <w:rPr>
          <w:rFonts w:hint="eastAsia" w:ascii="方正小标宋简体" w:hAnsi="方正小标宋简体" w:eastAsia="方正小标宋简体" w:cs="方正小标宋简体"/>
          <w:b w:val="0"/>
          <w:color w:val="auto"/>
          <w:kern w:val="0"/>
          <w:sz w:val="44"/>
          <w:szCs w:val="44"/>
          <w:shd w:val="clear" w:color="auto" w:fill="FFFFFF"/>
        </w:rPr>
      </w:pPr>
      <w:bookmarkStart w:id="0" w:name="_GoBack"/>
      <w:r>
        <w:rPr>
          <w:rFonts w:hint="eastAsia" w:ascii="方正小标宋简体" w:hAnsi="方正小标宋简体" w:eastAsia="方正小标宋简体" w:cs="方正小标宋简体"/>
          <w:b w:val="0"/>
          <w:color w:val="auto"/>
          <w:kern w:val="0"/>
          <w:sz w:val="44"/>
          <w:szCs w:val="44"/>
          <w:shd w:val="clear" w:color="auto" w:fill="FFFFFF"/>
        </w:rPr>
        <w:t>湘西州各教师资格认定机构联系电话</w:t>
      </w:r>
      <w:bookmarkEnd w:id="0"/>
    </w:p>
    <w:tbl>
      <w:tblPr>
        <w:tblStyle w:val="3"/>
        <w:tblW w:w="91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41"/>
        <w:gridCol w:w="3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jc w:val="center"/>
        </w:trPr>
        <w:tc>
          <w:tcPr>
            <w:tcW w:w="5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rPr>
                <w:rFonts w:hint="eastAsia" w:ascii="仿宋_GB2312" w:hAnsi="仿宋_GB2312" w:eastAsia="仿宋" w:cs="仿宋_GB2312"/>
                <w:b w:val="0"/>
                <w:color w:val="auto"/>
                <w:kern w:val="0"/>
                <w:sz w:val="32"/>
                <w:szCs w:val="32"/>
                <w:shd w:val="clear" w:color="auto" w:fill="FFFFFF"/>
              </w:rPr>
            </w:pPr>
            <w:r>
              <w:rPr>
                <w:rFonts w:hint="eastAsia" w:ascii="仿宋_GB2312" w:hAnsi="仿宋_GB2312" w:eastAsia="仿宋" w:cs="仿宋_GB2312"/>
                <w:b w:val="0"/>
                <w:color w:val="auto"/>
                <w:kern w:val="0"/>
                <w:sz w:val="32"/>
                <w:szCs w:val="32"/>
              </w:rPr>
              <w:t>州教体局教师资格认定机构</w:t>
            </w:r>
          </w:p>
        </w:tc>
        <w:tc>
          <w:tcPr>
            <w:tcW w:w="3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rPr>
                <w:rFonts w:hint="eastAsia" w:ascii="仿宋_GB2312" w:hAnsi="仿宋_GB2312" w:eastAsia="仿宋" w:cs="仿宋_GB2312"/>
                <w:b w:val="0"/>
                <w:color w:val="auto"/>
                <w:kern w:val="0"/>
                <w:sz w:val="32"/>
                <w:szCs w:val="32"/>
                <w:shd w:val="clear" w:color="auto" w:fill="FFFFFF"/>
              </w:rPr>
            </w:pPr>
            <w:r>
              <w:rPr>
                <w:rFonts w:hint="eastAsia" w:ascii="仿宋_GB2312" w:hAnsi="仿宋_GB2312" w:eastAsia="仿宋" w:cs="仿宋_GB2312"/>
                <w:b w:val="0"/>
                <w:color w:val="auto"/>
                <w:kern w:val="0"/>
                <w:sz w:val="32"/>
                <w:szCs w:val="32"/>
                <w:shd w:val="clear" w:color="auto" w:fill="FFFFFF"/>
              </w:rPr>
              <w:t>0743-8224122</w:t>
            </w:r>
          </w:p>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rPr>
                <w:rFonts w:hint="eastAsia" w:ascii="仿宋_GB2312" w:hAnsi="仿宋_GB2312" w:eastAsia="仿宋" w:cs="仿宋_GB2312"/>
                <w:b w:val="0"/>
                <w:color w:val="auto"/>
                <w:kern w:val="0"/>
                <w:sz w:val="32"/>
                <w:szCs w:val="32"/>
                <w:shd w:val="clear" w:color="auto" w:fill="FFFFFF"/>
              </w:rPr>
            </w:pPr>
            <w:r>
              <w:rPr>
                <w:rFonts w:hint="eastAsia" w:ascii="仿宋_GB2312" w:hAnsi="仿宋_GB2312" w:eastAsia="仿宋" w:cs="仿宋_GB2312"/>
                <w:b w:val="0"/>
                <w:color w:val="auto"/>
                <w:kern w:val="0"/>
                <w:sz w:val="32"/>
                <w:szCs w:val="32"/>
                <w:shd w:val="clear" w:color="auto" w:fill="FFFFFF"/>
              </w:rPr>
              <w:t>0743-</w:t>
            </w:r>
            <w:r>
              <w:rPr>
                <w:rFonts w:hint="eastAsia" w:ascii="仿宋_GB2312" w:hAnsi="仿宋_GB2312" w:eastAsia="仿宋" w:cs="仿宋_GB2312"/>
                <w:b w:val="0"/>
                <w:color w:val="auto"/>
                <w:kern w:val="0"/>
                <w:sz w:val="32"/>
                <w:szCs w:val="32"/>
              </w:rPr>
              <w:t>8225652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5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rPr>
                <w:rFonts w:hint="eastAsia" w:ascii="仿宋_GB2312" w:hAnsi="仿宋_GB2312" w:eastAsia="仿宋" w:cs="仿宋_GB2312"/>
                <w:b w:val="0"/>
                <w:color w:val="auto"/>
                <w:kern w:val="0"/>
                <w:sz w:val="32"/>
                <w:szCs w:val="32"/>
                <w:shd w:val="clear" w:color="auto" w:fill="FFFFFF"/>
              </w:rPr>
            </w:pPr>
            <w:r>
              <w:rPr>
                <w:rFonts w:hint="eastAsia" w:ascii="仿宋_GB2312" w:hAnsi="仿宋_GB2312" w:eastAsia="仿宋" w:cs="仿宋_GB2312"/>
                <w:b w:val="0"/>
                <w:color w:val="auto"/>
                <w:kern w:val="0"/>
                <w:sz w:val="32"/>
                <w:szCs w:val="32"/>
                <w:shd w:val="clear" w:color="auto" w:fill="FFFFFF"/>
              </w:rPr>
              <w:t>吉首市教师资格认定机构</w:t>
            </w:r>
          </w:p>
        </w:tc>
        <w:tc>
          <w:tcPr>
            <w:tcW w:w="3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rPr>
                <w:rFonts w:hint="eastAsia" w:ascii="仿宋_GB2312" w:hAnsi="仿宋_GB2312" w:eastAsia="仿宋" w:cs="仿宋_GB2312"/>
                <w:b w:val="0"/>
                <w:color w:val="auto"/>
                <w:kern w:val="0"/>
                <w:sz w:val="32"/>
                <w:szCs w:val="32"/>
                <w:shd w:val="clear" w:color="auto" w:fill="FFFFFF"/>
              </w:rPr>
            </w:pPr>
            <w:r>
              <w:rPr>
                <w:rFonts w:hint="eastAsia" w:ascii="仿宋_GB2312" w:hAnsi="仿宋_GB2312" w:eastAsia="仿宋" w:cs="仿宋_GB2312"/>
                <w:b w:val="0"/>
                <w:color w:val="auto"/>
                <w:kern w:val="0"/>
                <w:sz w:val="32"/>
                <w:szCs w:val="32"/>
                <w:shd w:val="clear" w:color="auto" w:fill="FFFFFF"/>
              </w:rPr>
              <w:t>0743</w:t>
            </w:r>
            <w:r>
              <w:rPr>
                <w:rFonts w:hint="eastAsia" w:ascii="仿宋_GB2312" w:hAnsi="仿宋_GB2312" w:eastAsia="仿宋" w:cs="仿宋_GB2312"/>
                <w:b w:val="0"/>
                <w:color w:val="auto"/>
                <w:spacing w:val="-12"/>
                <w:kern w:val="0"/>
                <w:sz w:val="32"/>
                <w:szCs w:val="32"/>
                <w:shd w:val="clear" w:color="auto" w:fill="FFFFFF"/>
              </w:rPr>
              <w:t>-</w:t>
            </w:r>
            <w:r>
              <w:rPr>
                <w:rFonts w:hint="eastAsia" w:ascii="仿宋_GB2312" w:hAnsi="仿宋_GB2312" w:eastAsia="仿宋" w:cs="仿宋_GB2312"/>
                <w:b w:val="0"/>
                <w:color w:val="auto"/>
                <w:kern w:val="0"/>
                <w:sz w:val="32"/>
                <w:szCs w:val="32"/>
                <w:shd w:val="clear" w:color="auto" w:fill="FFFFFF"/>
              </w:rPr>
              <w:t>8513626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5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rPr>
                <w:rFonts w:hint="eastAsia" w:ascii="仿宋_GB2312" w:hAnsi="仿宋_GB2312" w:eastAsia="仿宋" w:cs="仿宋_GB2312"/>
                <w:b w:val="0"/>
                <w:color w:val="auto"/>
                <w:kern w:val="0"/>
                <w:sz w:val="32"/>
                <w:szCs w:val="32"/>
                <w:shd w:val="clear" w:color="auto" w:fill="FFFFFF"/>
              </w:rPr>
            </w:pPr>
            <w:r>
              <w:rPr>
                <w:rFonts w:hint="eastAsia" w:ascii="仿宋_GB2312" w:hAnsi="仿宋_GB2312" w:eastAsia="仿宋" w:cs="仿宋_GB2312"/>
                <w:b w:val="0"/>
                <w:color w:val="auto"/>
                <w:kern w:val="0"/>
                <w:sz w:val="32"/>
                <w:szCs w:val="32"/>
                <w:shd w:val="clear" w:color="auto" w:fill="FFFFFF"/>
              </w:rPr>
              <w:t>泸溪县教师资格认定机构</w:t>
            </w:r>
          </w:p>
        </w:tc>
        <w:tc>
          <w:tcPr>
            <w:tcW w:w="3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rPr>
                <w:rFonts w:hint="eastAsia" w:ascii="仿宋_GB2312" w:hAnsi="仿宋_GB2312" w:eastAsia="仿宋" w:cs="仿宋_GB2312"/>
                <w:b w:val="0"/>
                <w:color w:val="auto"/>
                <w:kern w:val="0"/>
                <w:sz w:val="32"/>
                <w:szCs w:val="32"/>
                <w:shd w:val="clear" w:color="auto" w:fill="FFFFFF"/>
              </w:rPr>
            </w:pPr>
            <w:r>
              <w:rPr>
                <w:rFonts w:hint="eastAsia" w:ascii="仿宋_GB2312" w:hAnsi="仿宋_GB2312" w:eastAsia="仿宋" w:cs="仿宋_GB2312"/>
                <w:b w:val="0"/>
                <w:color w:val="auto"/>
                <w:kern w:val="0"/>
                <w:sz w:val="32"/>
                <w:szCs w:val="32"/>
                <w:shd w:val="clear" w:color="auto" w:fill="FFFFFF"/>
              </w:rPr>
              <w:t>0743-4265960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5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rPr>
                <w:rFonts w:hint="eastAsia" w:ascii="仿宋_GB2312" w:hAnsi="仿宋_GB2312" w:eastAsia="仿宋" w:cs="仿宋_GB2312"/>
                <w:b w:val="0"/>
                <w:color w:val="auto"/>
                <w:kern w:val="0"/>
                <w:sz w:val="32"/>
                <w:szCs w:val="32"/>
                <w:shd w:val="clear" w:color="auto" w:fill="FFFFFF"/>
              </w:rPr>
            </w:pPr>
            <w:r>
              <w:rPr>
                <w:rFonts w:hint="eastAsia" w:ascii="仿宋_GB2312" w:hAnsi="仿宋_GB2312" w:eastAsia="仿宋" w:cs="仿宋_GB2312"/>
                <w:b w:val="0"/>
                <w:color w:val="auto"/>
                <w:kern w:val="0"/>
                <w:sz w:val="32"/>
                <w:szCs w:val="32"/>
                <w:shd w:val="clear" w:color="auto" w:fill="FFFFFF"/>
              </w:rPr>
              <w:t>凤凰县教师资格认定机构</w:t>
            </w:r>
          </w:p>
        </w:tc>
        <w:tc>
          <w:tcPr>
            <w:tcW w:w="3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rPr>
                <w:rFonts w:hint="eastAsia" w:ascii="仿宋_GB2312" w:hAnsi="仿宋_GB2312" w:eastAsia="仿宋" w:cs="仿宋_GB2312"/>
                <w:b w:val="0"/>
                <w:color w:val="auto"/>
                <w:kern w:val="0"/>
                <w:sz w:val="32"/>
                <w:szCs w:val="32"/>
                <w:shd w:val="clear" w:color="auto" w:fill="FFFFFF"/>
              </w:rPr>
            </w:pPr>
            <w:r>
              <w:rPr>
                <w:rFonts w:hint="eastAsia" w:ascii="仿宋_GB2312" w:hAnsi="仿宋_GB2312" w:eastAsia="仿宋" w:cs="仿宋_GB2312"/>
                <w:b w:val="0"/>
                <w:color w:val="auto"/>
                <w:kern w:val="0"/>
                <w:sz w:val="32"/>
                <w:szCs w:val="32"/>
                <w:shd w:val="clear" w:color="auto" w:fill="FFFFFF"/>
              </w:rPr>
              <w:t>0743-3506094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5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rPr>
                <w:rFonts w:hint="eastAsia" w:ascii="仿宋_GB2312" w:hAnsi="仿宋_GB2312" w:eastAsia="仿宋" w:cs="仿宋_GB2312"/>
                <w:b w:val="0"/>
                <w:color w:val="auto"/>
                <w:kern w:val="0"/>
                <w:sz w:val="32"/>
                <w:szCs w:val="32"/>
                <w:shd w:val="clear" w:color="auto" w:fill="FFFFFF"/>
              </w:rPr>
            </w:pPr>
            <w:r>
              <w:rPr>
                <w:rFonts w:hint="eastAsia" w:ascii="仿宋_GB2312" w:hAnsi="仿宋_GB2312" w:eastAsia="仿宋" w:cs="仿宋_GB2312"/>
                <w:b w:val="0"/>
                <w:color w:val="auto"/>
                <w:kern w:val="0"/>
                <w:sz w:val="32"/>
                <w:szCs w:val="32"/>
                <w:shd w:val="clear" w:color="auto" w:fill="FFFFFF"/>
              </w:rPr>
              <w:t>古丈县教师资格认定机构</w:t>
            </w:r>
          </w:p>
        </w:tc>
        <w:tc>
          <w:tcPr>
            <w:tcW w:w="3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rPr>
                <w:rFonts w:hint="eastAsia" w:ascii="仿宋_GB2312" w:hAnsi="仿宋_GB2312" w:eastAsia="仿宋" w:cs="仿宋_GB2312"/>
                <w:b w:val="0"/>
                <w:color w:val="auto"/>
                <w:kern w:val="0"/>
                <w:sz w:val="32"/>
                <w:szCs w:val="32"/>
                <w:shd w:val="clear" w:color="auto" w:fill="FFFFFF"/>
              </w:rPr>
            </w:pPr>
            <w:r>
              <w:rPr>
                <w:rFonts w:hint="eastAsia" w:ascii="仿宋_GB2312" w:hAnsi="仿宋_GB2312" w:eastAsia="仿宋" w:cs="仿宋_GB2312"/>
                <w:b w:val="0"/>
                <w:color w:val="auto"/>
                <w:kern w:val="0"/>
                <w:sz w:val="32"/>
                <w:szCs w:val="32"/>
                <w:shd w:val="clear" w:color="auto" w:fill="FFFFFF"/>
              </w:rPr>
              <w:t>0743-4723475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5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rPr>
                <w:rFonts w:hint="eastAsia" w:ascii="仿宋_GB2312" w:hAnsi="仿宋_GB2312" w:eastAsia="仿宋" w:cs="仿宋_GB2312"/>
                <w:b w:val="0"/>
                <w:color w:val="auto"/>
                <w:kern w:val="0"/>
                <w:sz w:val="32"/>
                <w:szCs w:val="32"/>
                <w:shd w:val="clear" w:color="auto" w:fill="FFFFFF"/>
              </w:rPr>
            </w:pPr>
            <w:r>
              <w:rPr>
                <w:rFonts w:hint="eastAsia" w:ascii="仿宋_GB2312" w:hAnsi="仿宋_GB2312" w:eastAsia="仿宋" w:cs="仿宋_GB2312"/>
                <w:b w:val="0"/>
                <w:color w:val="auto"/>
                <w:kern w:val="0"/>
                <w:sz w:val="32"/>
                <w:szCs w:val="32"/>
                <w:shd w:val="clear" w:color="auto" w:fill="FFFFFF"/>
              </w:rPr>
              <w:t>花垣县教师资格认定机构</w:t>
            </w:r>
          </w:p>
        </w:tc>
        <w:tc>
          <w:tcPr>
            <w:tcW w:w="3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rPr>
                <w:rFonts w:hint="eastAsia" w:ascii="仿宋_GB2312" w:hAnsi="仿宋_GB2312" w:eastAsia="仿宋" w:cs="仿宋_GB2312"/>
                <w:b w:val="0"/>
                <w:color w:val="auto"/>
                <w:kern w:val="0"/>
                <w:sz w:val="32"/>
                <w:szCs w:val="32"/>
                <w:shd w:val="clear" w:color="auto" w:fill="FFFFFF"/>
              </w:rPr>
            </w:pPr>
            <w:r>
              <w:rPr>
                <w:rFonts w:hint="eastAsia" w:ascii="仿宋_GB2312" w:hAnsi="仿宋_GB2312" w:eastAsia="仿宋" w:cs="仿宋_GB2312"/>
                <w:b w:val="0"/>
                <w:color w:val="auto"/>
                <w:kern w:val="0"/>
                <w:sz w:val="32"/>
                <w:szCs w:val="32"/>
                <w:shd w:val="clear" w:color="auto" w:fill="FFFFFF"/>
              </w:rPr>
              <w:t>0743-7213307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5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rPr>
                <w:rFonts w:hint="eastAsia" w:ascii="仿宋_GB2312" w:hAnsi="仿宋_GB2312" w:eastAsia="仿宋" w:cs="仿宋_GB2312"/>
                <w:b w:val="0"/>
                <w:color w:val="auto"/>
                <w:kern w:val="0"/>
                <w:sz w:val="32"/>
                <w:szCs w:val="32"/>
                <w:shd w:val="clear" w:color="auto" w:fill="FFFFFF"/>
              </w:rPr>
            </w:pPr>
            <w:r>
              <w:rPr>
                <w:rFonts w:hint="eastAsia" w:ascii="仿宋_GB2312" w:hAnsi="仿宋_GB2312" w:eastAsia="仿宋" w:cs="仿宋_GB2312"/>
                <w:b w:val="0"/>
                <w:color w:val="auto"/>
                <w:kern w:val="0"/>
                <w:sz w:val="32"/>
                <w:szCs w:val="32"/>
                <w:shd w:val="clear" w:color="auto" w:fill="FFFFFF"/>
              </w:rPr>
              <w:t>保靖县教师资格认定机构</w:t>
            </w:r>
          </w:p>
        </w:tc>
        <w:tc>
          <w:tcPr>
            <w:tcW w:w="3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rPr>
                <w:rFonts w:hint="eastAsia" w:ascii="仿宋_GB2312" w:hAnsi="仿宋_GB2312" w:eastAsia="仿宋" w:cs="仿宋_GB2312"/>
                <w:b w:val="0"/>
                <w:color w:val="auto"/>
                <w:kern w:val="0"/>
                <w:sz w:val="32"/>
                <w:szCs w:val="32"/>
                <w:shd w:val="clear" w:color="auto" w:fill="FFFFFF"/>
              </w:rPr>
            </w:pPr>
            <w:r>
              <w:rPr>
                <w:rFonts w:hint="eastAsia" w:ascii="仿宋_GB2312" w:hAnsi="仿宋_GB2312" w:eastAsia="仿宋" w:cs="仿宋_GB2312"/>
                <w:b w:val="0"/>
                <w:color w:val="auto"/>
                <w:kern w:val="0"/>
                <w:sz w:val="32"/>
                <w:szCs w:val="32"/>
                <w:shd w:val="clear" w:color="auto" w:fill="FFFFFF"/>
              </w:rPr>
              <w:t>0743-7724359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5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rPr>
                <w:rFonts w:hint="eastAsia" w:ascii="仿宋_GB2312" w:hAnsi="仿宋_GB2312" w:eastAsia="仿宋" w:cs="仿宋_GB2312"/>
                <w:b w:val="0"/>
                <w:color w:val="auto"/>
                <w:kern w:val="0"/>
                <w:sz w:val="32"/>
                <w:szCs w:val="32"/>
                <w:shd w:val="clear" w:color="auto" w:fill="FFFFFF"/>
              </w:rPr>
            </w:pPr>
            <w:r>
              <w:rPr>
                <w:rFonts w:hint="eastAsia" w:ascii="仿宋_GB2312" w:hAnsi="仿宋_GB2312" w:eastAsia="仿宋" w:cs="仿宋_GB2312"/>
                <w:b w:val="0"/>
                <w:color w:val="auto"/>
                <w:kern w:val="0"/>
                <w:sz w:val="32"/>
                <w:szCs w:val="32"/>
                <w:shd w:val="clear" w:color="auto" w:fill="FFFFFF"/>
              </w:rPr>
              <w:t>永顺县教师资格认定机构</w:t>
            </w:r>
          </w:p>
        </w:tc>
        <w:tc>
          <w:tcPr>
            <w:tcW w:w="3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rPr>
                <w:rFonts w:hint="eastAsia" w:ascii="仿宋_GB2312" w:hAnsi="仿宋_GB2312" w:eastAsia="仿宋" w:cs="仿宋_GB2312"/>
                <w:b w:val="0"/>
                <w:color w:val="auto"/>
                <w:kern w:val="0"/>
                <w:sz w:val="32"/>
                <w:szCs w:val="32"/>
                <w:shd w:val="clear" w:color="auto" w:fill="FFFFFF"/>
              </w:rPr>
            </w:pPr>
            <w:r>
              <w:rPr>
                <w:rFonts w:hint="eastAsia" w:ascii="仿宋_GB2312" w:hAnsi="仿宋_GB2312" w:eastAsia="仿宋" w:cs="仿宋_GB2312"/>
                <w:b w:val="0"/>
                <w:color w:val="auto"/>
                <w:kern w:val="0"/>
                <w:sz w:val="32"/>
                <w:szCs w:val="32"/>
                <w:shd w:val="clear" w:color="auto" w:fill="FFFFFF"/>
              </w:rPr>
              <w:t>0743-5235605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5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rPr>
                <w:rFonts w:hint="eastAsia" w:ascii="仿宋_GB2312" w:hAnsi="仿宋_GB2312" w:eastAsia="仿宋" w:cs="仿宋_GB2312"/>
                <w:b w:val="0"/>
                <w:color w:val="auto"/>
                <w:kern w:val="0"/>
                <w:sz w:val="32"/>
                <w:szCs w:val="32"/>
                <w:shd w:val="clear" w:color="auto" w:fill="FFFFFF"/>
              </w:rPr>
            </w:pPr>
            <w:r>
              <w:rPr>
                <w:rFonts w:hint="eastAsia" w:ascii="仿宋_GB2312" w:hAnsi="仿宋_GB2312" w:eastAsia="仿宋" w:cs="仿宋_GB2312"/>
                <w:b w:val="0"/>
                <w:color w:val="auto"/>
                <w:kern w:val="0"/>
                <w:sz w:val="32"/>
                <w:szCs w:val="32"/>
                <w:shd w:val="clear" w:color="auto" w:fill="FFFFFF"/>
              </w:rPr>
              <w:t>龙山县教师资格认定机构</w:t>
            </w:r>
          </w:p>
        </w:tc>
        <w:tc>
          <w:tcPr>
            <w:tcW w:w="3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rPr>
                <w:rFonts w:hint="eastAsia" w:ascii="仿宋_GB2312" w:hAnsi="仿宋_GB2312" w:eastAsia="仿宋" w:cs="仿宋_GB2312"/>
                <w:b w:val="0"/>
                <w:color w:val="auto"/>
                <w:kern w:val="0"/>
                <w:sz w:val="32"/>
                <w:szCs w:val="32"/>
                <w:shd w:val="clear" w:color="auto" w:fill="FFFFFF"/>
              </w:rPr>
            </w:pPr>
            <w:r>
              <w:rPr>
                <w:rFonts w:hint="eastAsia" w:ascii="仿宋_GB2312" w:hAnsi="仿宋_GB2312" w:eastAsia="仿宋" w:cs="仿宋_GB2312"/>
                <w:b w:val="0"/>
                <w:color w:val="auto"/>
                <w:kern w:val="0"/>
                <w:sz w:val="32"/>
                <w:szCs w:val="32"/>
                <w:shd w:val="clear" w:color="auto" w:fill="FFFFFF"/>
              </w:rPr>
              <w:t>0743-6236835</w:t>
            </w:r>
          </w:p>
        </w:tc>
      </w:tr>
    </w:tbl>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rPr>
          <w:rFonts w:hint="eastAsia" w:ascii="仿宋_GB2312" w:hAnsi="仿宋_GB2312" w:eastAsia="仿宋_GB2312" w:cs="仿宋_GB2312"/>
          <w:b w:val="0"/>
          <w:color w:val="auto"/>
          <w:kern w:val="0"/>
          <w:sz w:val="28"/>
          <w:szCs w:val="28"/>
          <w:shd w:val="clear" w:color="auto" w:fill="FFFFFF"/>
        </w:rPr>
      </w:pPr>
      <w:r>
        <w:rPr>
          <w:rFonts w:hint="eastAsia" w:ascii="仿宋_GB2312" w:hAnsi="仿宋_GB2312" w:eastAsia="仿宋_GB2312" w:cs="仿宋_GB2312"/>
          <w:b w:val="0"/>
          <w:color w:val="auto"/>
          <w:kern w:val="0"/>
          <w:sz w:val="28"/>
          <w:szCs w:val="28"/>
          <w:shd w:val="clear" w:color="auto" w:fill="FFFFFF"/>
        </w:rPr>
        <w:t>注：1.州教体局教师资格认定机构负责</w:t>
      </w:r>
      <w:r>
        <w:rPr>
          <w:rFonts w:hint="eastAsia" w:ascii="仿宋_GB2312" w:hAnsi="仿宋_GB2312" w:eastAsia="仿宋_GB2312" w:cs="仿宋_GB2312"/>
          <w:b w:val="0"/>
          <w:color w:val="auto"/>
          <w:kern w:val="0"/>
          <w:sz w:val="28"/>
          <w:szCs w:val="28"/>
          <w:shd w:val="clear" w:color="auto" w:fill="FFFFFF"/>
          <w:lang w:eastAsia="zh-CN"/>
        </w:rPr>
        <w:t>湘西</w:t>
      </w:r>
      <w:r>
        <w:rPr>
          <w:rFonts w:hint="eastAsia" w:ascii="仿宋_GB2312" w:hAnsi="仿宋_GB2312" w:eastAsia="仿宋_GB2312" w:cs="仿宋_GB2312"/>
          <w:b w:val="0"/>
          <w:color w:val="auto"/>
          <w:kern w:val="0"/>
          <w:sz w:val="28"/>
          <w:szCs w:val="28"/>
          <w:shd w:val="clear" w:color="auto" w:fill="FFFFFF"/>
        </w:rPr>
        <w:t>州辖区内高中、中职和中职实习指导教师资格认定。</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1120" w:firstLineChars="400"/>
        <w:rPr>
          <w:rFonts w:hint="eastAsia" w:ascii="仿宋_GB2312" w:hAnsi="仿宋_GB2312" w:eastAsia="仿宋_GB2312" w:cs="仿宋_GB2312"/>
          <w:b w:val="0"/>
          <w:color w:val="auto"/>
          <w:kern w:val="0"/>
          <w:sz w:val="28"/>
          <w:szCs w:val="28"/>
          <w:shd w:val="clear" w:color="auto" w:fill="FFFFFF"/>
        </w:rPr>
      </w:pPr>
      <w:r>
        <w:rPr>
          <w:rFonts w:hint="eastAsia" w:ascii="仿宋_GB2312" w:hAnsi="仿宋_GB2312" w:eastAsia="仿宋_GB2312" w:cs="仿宋_GB2312"/>
          <w:b w:val="0"/>
          <w:color w:val="auto"/>
          <w:kern w:val="0"/>
          <w:sz w:val="28"/>
          <w:szCs w:val="28"/>
          <w:shd w:val="clear" w:color="auto" w:fill="FFFFFF"/>
          <w:lang w:val="en-US" w:eastAsia="zh-CN"/>
        </w:rPr>
        <w:t>2.</w:t>
      </w:r>
      <w:r>
        <w:rPr>
          <w:rFonts w:hint="eastAsia" w:ascii="仿宋_GB2312" w:hAnsi="仿宋_GB2312" w:eastAsia="仿宋_GB2312" w:cs="仿宋_GB2312"/>
          <w:b w:val="0"/>
          <w:color w:val="auto"/>
          <w:kern w:val="0"/>
          <w:sz w:val="28"/>
          <w:szCs w:val="28"/>
          <w:shd w:val="clear" w:color="auto" w:fill="FFFFFF"/>
        </w:rPr>
        <w:t>各县市教师资格认定机构负责各自辖区内初中及初中以下教资格认定。</w:t>
      </w:r>
    </w:p>
    <w:p>
      <w:pPr>
        <w:keepNext w:val="0"/>
        <w:keepLines w:val="0"/>
        <w:pageBreakBefore w:val="0"/>
        <w:kinsoku/>
        <w:wordWrap/>
        <w:overflowPunct/>
        <w:topLinePunct w:val="0"/>
        <w:autoSpaceDE/>
        <w:autoSpaceDN/>
        <w:bidi w:val="0"/>
        <w:snapToGrid w:val="0"/>
        <w:spacing w:line="240" w:lineRule="auto"/>
        <w:rPr>
          <w:rFonts w:hint="default" w:ascii="Times New Roman" w:hAnsi="Times New Roman" w:eastAsia="仿宋"/>
          <w:b w:val="0"/>
          <w:sz w:val="32"/>
          <w:szCs w:val="32"/>
        </w:rPr>
      </w:pPr>
    </w:p>
    <w:p>
      <w:pPr>
        <w:keepNext w:val="0"/>
        <w:keepLines w:val="0"/>
        <w:pageBreakBefore w:val="0"/>
        <w:kinsoku/>
        <w:wordWrap/>
        <w:overflowPunct/>
        <w:topLinePunct w:val="0"/>
        <w:autoSpaceDE/>
        <w:autoSpaceDN/>
        <w:bidi w:val="0"/>
        <w:snapToGrid w:val="0"/>
        <w:spacing w:line="240" w:lineRule="auto"/>
        <w:rPr>
          <w:rFonts w:hint="default" w:ascii="Times New Roman" w:hAnsi="Times New Roman" w:eastAsia="仿宋"/>
          <w:b w:val="0"/>
          <w:sz w:val="32"/>
          <w:szCs w:val="32"/>
        </w:rPr>
      </w:pPr>
    </w:p>
    <w:p>
      <w:pPr>
        <w:keepNext w:val="0"/>
        <w:keepLines w:val="0"/>
        <w:pageBreakBefore w:val="0"/>
        <w:kinsoku/>
        <w:wordWrap/>
        <w:overflowPunct/>
        <w:topLinePunct w:val="0"/>
        <w:autoSpaceDE/>
        <w:autoSpaceDN/>
        <w:bidi w:val="0"/>
        <w:snapToGrid w:val="0"/>
        <w:spacing w:line="240" w:lineRule="auto"/>
        <w:rPr>
          <w:rFonts w:hint="default" w:ascii="Times New Roman" w:hAnsi="Times New Roman" w:eastAsia="仿宋"/>
          <w:b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0OWIzNzU3ZWJjZTU0MTQzM2U4NjZlM2E5MTRlYTEifQ=="/>
  </w:docVars>
  <w:rsids>
    <w:rsidRoot w:val="0D2D6CA2"/>
    <w:rsid w:val="0D2D6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2023-04-18T03:49:00Z</dcterms:created>
  <dc:creator>铭志……途远</dc:creator>
  <cp:lastModifiedBy>铭志……途远</cp:lastModifiedBy>
  <dcterms:modified xsi:type="dcterms:W3CDTF">2023-04-18T03:50:54Z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4A8FD495CCFE4465A69F6A73F56AC684_11</vt:lpwstr>
  </property>
</Properties>
</file>