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洛阳商业职业学院报名登记表</w:t>
      </w:r>
    </w:p>
    <w:tbl>
      <w:tblPr>
        <w:tblStyle w:val="4"/>
        <w:tblpPr w:leftFromText="180" w:rightFromText="180" w:vertAnchor="text" w:horzAnchor="page" w:tblpXSpec="center" w:tblpY="66"/>
        <w:tblOverlap w:val="never"/>
        <w:tblW w:w="105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046"/>
        <w:gridCol w:w="499"/>
        <w:gridCol w:w="1152"/>
        <w:gridCol w:w="1207"/>
        <w:gridCol w:w="1129"/>
        <w:gridCol w:w="160"/>
        <w:gridCol w:w="954"/>
        <w:gridCol w:w="1049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before="18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1寸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照片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粘贴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7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籍贯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婚姻状况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0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before="179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2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毕业院校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before="182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4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宗教信仰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before="184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是否受过处分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本市居住地址</w:t>
            </w: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普通话等级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84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计算机等级</w:t>
            </w:r>
          </w:p>
        </w:tc>
        <w:tc>
          <w:tcPr>
            <w:tcW w:w="521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6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外语等级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8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其他证书</w:t>
            </w:r>
          </w:p>
        </w:tc>
        <w:tc>
          <w:tcPr>
            <w:tcW w:w="521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户口所在地</w:t>
            </w:r>
          </w:p>
        </w:tc>
        <w:tc>
          <w:tcPr>
            <w:tcW w:w="9119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576" w:type="dxa"/>
            <w:gridSpan w:val="10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教育经历（自高中起）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3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18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教育性质是否全日制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3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4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5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76" w:type="dxa"/>
            <w:gridSpan w:val="10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17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部门</w:t>
            </w: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spacing w:before="17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134" w:left="1080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6C1019-338A-4DD2-A4E8-F6ABA497C0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CD5637-87E2-46BE-9BFB-B03A3C8197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679881A-9C3C-442F-AAC3-754AF5295BB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GVkMGRlOGI0YTM5ODE5Njg1NWIzZDYxNmY4YzUifQ=="/>
  </w:docVars>
  <w:rsids>
    <w:rsidRoot w:val="00426D20"/>
    <w:rsid w:val="00426D20"/>
    <w:rsid w:val="2EAB2DFD"/>
    <w:rsid w:val="629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2024-01-03T09:02:00Z</dcterms:created>
  <dc:creator>是静静阿</dc:creator>
  <cp:lastModifiedBy>是静静阿</cp:lastModifiedBy>
  <dcterms:modified xsi:type="dcterms:W3CDTF">2024-04-02T06:28:27Z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40FB3A1600AA420A9E9E80F989766D98_11</vt:lpwstr>
  </property>
</Properties>
</file>