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700" w:lineRule="exact"/>
        <w:jc w:val="center"/>
        <w:textAlignment w:val="center"/>
        <w:rPr>
          <w:rFonts w:ascii="方正小标宋_GBK" w:hAnsi="方正小标宋简体" w:eastAsia="方正小标宋_GBK" w:cs="方正小标宋简体"/>
          <w:color w:val="000000" w:themeColor="text1"/>
          <w:sz w:val="45"/>
          <w:szCs w:val="45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简体" w:eastAsia="方正小标宋_GBK" w:cs="方正小标宋简体"/>
          <w:color w:val="000000" w:themeColor="text1"/>
          <w:sz w:val="45"/>
          <w:szCs w:val="45"/>
          <w:shd w:val="clear" w:color="auto" w:fill="FFFFFF"/>
          <w14:textFill>
            <w14:solidFill>
              <w14:schemeClr w14:val="tx1"/>
            </w14:solidFill>
          </w14:textFill>
        </w:rPr>
        <w:t>通州湾示范区202</w:t>
      </w:r>
      <w:r>
        <w:rPr>
          <w:rFonts w:hint="eastAsia" w:ascii="方正小标宋_GBK" w:hAnsi="方正小标宋简体" w:eastAsia="方正小标宋_GBK" w:cs="方正小标宋简体"/>
          <w:color w:val="000000" w:themeColor="text1"/>
          <w:sz w:val="45"/>
          <w:szCs w:val="45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_GBK" w:hAnsi="方正小标宋简体" w:eastAsia="方正小标宋_GBK" w:cs="方正小标宋简体"/>
          <w:color w:val="000000" w:themeColor="text1"/>
          <w:sz w:val="45"/>
          <w:szCs w:val="45"/>
          <w:shd w:val="clear" w:color="auto" w:fill="FFFFFF"/>
          <w14:textFill>
            <w14:solidFill>
              <w14:schemeClr w14:val="tx1"/>
            </w14:solidFill>
          </w14:textFill>
        </w:rPr>
        <w:t>年下半年教师资格认定体格检查公告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center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通州湾示范区202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年下半年面向社会认定教师资格体格检查定于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日进行。请在通州湾示范区申请认定幼儿园、小学和初中教师资格，已经通过现场确认人员于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日上午8：00之前，携带本人身份证准时到南通市通州区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人民医院四楼体检中心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集中。《江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苏省教师资格申请人员体检表》在体检现场由通州湾示范区社会管理保障局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工作人员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统一发放。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center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1.当日早上空腹参加体检。体检前一天晚上进清淡饮食，勿饮酒及进高脂餐，以免影响体检结果。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center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2.《江苏省教师资格申请人员体检表》上贴近期一寸彩色正面免冠照片，须与教师资格认定系统中提交的照片同一底版；“既往病史”及以上栏目的内容请如实填写，如隐瞒病情或不如实填写、不符合认定条件者取得教师资格的，一经查实，按有关规定取消其教师资格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center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3.体检时，请先在规定地点凭身份证签到缴费（体检费由医院按标准收取）,然后自觉排队。体检过程中，请服从工作人员的统一安排，所有体检项目完毕后，将体检表交体检中心前台，由工作人员确认后方可离开，否则责任自负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center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4.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孕期结束后，待体检项目全部检查合格后，再发放教师资格证书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center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5.在规定时间内不参加体检者，视作自动放弃体检和认定申请，责任自负。凡初检不合格需复检的，由社管局教师资格认定工作人员通知本人，请申请人员保持通讯畅通；接到通知后，申请人应在规定时间内到体检医院进行复检，逾期不复检者视作放弃申请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center"/>
        <w:textAlignment w:val="center"/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 xml:space="preserve">             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center"/>
        <w:textAlignment w:val="center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 xml:space="preserve"> 通州湾示范区社会管理保障局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center"/>
        <w:textAlignment w:val="center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 xml:space="preserve">              202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年9月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日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ODk5YTMxMWMwZmIwMzA2YzZiNjgzNDhkZTJjYzcifQ=="/>
  </w:docVars>
  <w:rsids>
    <w:rsidRoot w:val="7E205D88"/>
    <w:rsid w:val="0A0A75A9"/>
    <w:rsid w:val="0A8E1F88"/>
    <w:rsid w:val="18F733EE"/>
    <w:rsid w:val="1BC752FA"/>
    <w:rsid w:val="21117017"/>
    <w:rsid w:val="25FF1B34"/>
    <w:rsid w:val="270E4AB3"/>
    <w:rsid w:val="334F62AA"/>
    <w:rsid w:val="3B6B7E6B"/>
    <w:rsid w:val="489D100D"/>
    <w:rsid w:val="538452A3"/>
    <w:rsid w:val="55CC16A3"/>
    <w:rsid w:val="671B7875"/>
    <w:rsid w:val="747D391D"/>
    <w:rsid w:val="7E2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next w:val="1"/>
    <w:qFormat/>
    <w:uiPriority w:val="0"/>
    <w:pPr>
      <w:autoSpaceDE w:val="0"/>
      <w:autoSpaceDN w:val="0"/>
      <w:snapToGrid/>
      <w:spacing w:beforeAutospacing="0" w:line="590" w:lineRule="atLeast"/>
      <w:ind w:left="0" w:leftChars="0" w:firstLine="420" w:firstLineChars="200"/>
    </w:pPr>
    <w:rPr>
      <w:rFonts w:ascii="Times New Roman" w:hAnsi="Times New Roman" w:eastAsia="方正仿宋_GBK" w:cs="宋体"/>
      <w:kern w:val="0"/>
      <w:sz w:val="32"/>
      <w:szCs w:val="3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710</Words>
  <Characters>729</Characters>
  <Lines>0</Lines>
  <Paragraphs>0</Paragraphs>
  <TotalTime>16</TotalTime>
  <ScaleCrop>false</ScaleCrop>
  <LinksUpToDate>false</LinksUpToDate>
  <CharactersWithSpaces>773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2022-09-05T03:53:00Z</dcterms:created>
  <dc:creator>社管局</dc:creator>
  <cp:lastModifiedBy>社管局</cp:lastModifiedBy>
  <cp:lastPrinted>2022-09-05T04:15:34Z</cp:lastPrinted>
  <dcterms:modified xsi:type="dcterms:W3CDTF">2022-09-05T04:36:05Z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25B68C96C5BA47EFBBBF3D1FA0782947</vt:lpwstr>
  </property>
</Properties>
</file>